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</w:t>
      </w:r>
      <w:r>
        <w:rPr>
          <w:rFonts w:eastAsia="黑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高校青年教师专题网络培训</w:t>
      </w:r>
      <w:r>
        <w:rPr>
          <w:rFonts w:hint="eastAsia" w:ascii="黑体" w:eastAsia="黑体"/>
          <w:sz w:val="32"/>
          <w:szCs w:val="32"/>
        </w:rPr>
        <w:t>报名表</w:t>
      </w:r>
    </w:p>
    <w:tbl>
      <w:tblPr>
        <w:tblStyle w:val="2"/>
        <w:tblW w:w="84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748"/>
        <w:gridCol w:w="1476"/>
        <w:gridCol w:w="1475"/>
        <w:gridCol w:w="1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  <w:szCs w:val="20"/>
              </w:rPr>
            </w:pPr>
            <w:r>
              <w:rPr>
                <w:rFonts w:hint="eastAsia" w:cs="黑体"/>
                <w:b/>
                <w:color w:val="auto"/>
                <w:sz w:val="30"/>
                <w:szCs w:val="30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单  位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开班时间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参训人数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参训对象</w:t>
            </w:r>
          </w:p>
        </w:tc>
        <w:tc>
          <w:tcPr>
            <w:tcW w:w="69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负责人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联系人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部  门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职  务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电  话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手  机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E-mail</w:t>
            </w:r>
          </w:p>
        </w:tc>
        <w:tc>
          <w:tcPr>
            <w:tcW w:w="2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left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通讯地址</w:t>
            </w:r>
          </w:p>
        </w:tc>
        <w:tc>
          <w:tcPr>
            <w:tcW w:w="4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color w:val="auto"/>
              </w:rPr>
            </w:pPr>
            <w:r>
              <w:rPr>
                <w:rFonts w:hint="eastAsia" w:cs="黑体"/>
                <w:b/>
                <w:color w:val="auto"/>
              </w:rPr>
              <w:t>邮  编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240" w:lineRule="auto"/>
              <w:ind w:firstLine="0" w:firstLineChars="0"/>
              <w:jc w:val="center"/>
              <w:rPr>
                <w:rFonts w:cs="黑体"/>
                <w:b/>
                <w:color w:val="auto"/>
              </w:rPr>
            </w:pPr>
            <w:r>
              <w:rPr>
                <w:rFonts w:hint="eastAsia" w:cs="黑体"/>
                <w:b/>
                <w:color w:val="auto"/>
                <w:sz w:val="30"/>
                <w:szCs w:val="30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8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  <w:p>
            <w:pPr>
              <w:pStyle w:val="4"/>
              <w:spacing w:line="240" w:lineRule="auto"/>
              <w:ind w:firstLine="0" w:firstLineChars="0"/>
              <w:rPr>
                <w:rFonts w:cs="黑体"/>
                <w:color w:val="auto"/>
              </w:rPr>
            </w:pPr>
          </w:p>
        </w:tc>
      </w:tr>
    </w:tbl>
    <w:p>
      <w:pPr>
        <w:widowControl/>
        <w:jc w:val="left"/>
        <w:rPr>
          <w:rFonts w:eastAsia="黑体"/>
          <w:sz w:val="32"/>
          <w:szCs w:val="32"/>
        </w:rPr>
      </w:pPr>
      <w:r>
        <w:rPr>
          <w:rFonts w:hint="eastAsia" w:ascii="楷体" w:hAnsi="楷体" w:eastAsia="楷体" w:cs="楷体"/>
          <w:b/>
          <w:bCs/>
        </w:rPr>
        <w:t>注：</w:t>
      </w:r>
      <w:r>
        <w:rPr>
          <w:rFonts w:hint="eastAsia" w:ascii="楷体" w:hAnsi="楷体" w:eastAsia="楷体" w:cs="楷体"/>
        </w:rPr>
        <w:t>请各省（自治区、直辖市）、各高校认真填写此表，并与国家教育行政学院联系，以便尽快安排培训。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3B1E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00正文"/>
    <w:basedOn w:val="1"/>
    <w:qFormat/>
    <w:uiPriority w:val="99"/>
    <w:pPr>
      <w:spacing w:line="360" w:lineRule="auto"/>
      <w:ind w:firstLine="480" w:firstLineChars="200"/>
      <w:textAlignment w:val="baseline"/>
    </w:pPr>
    <w:rPr>
      <w:rFonts w:ascii="仿宋_GB2312" w:hAnsi="宋体" w:eastAsia="仿宋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2019-04-08T01:37:35Z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