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leftChars="-1" w:hanging="2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</w:rPr>
        <w:t>2</w:t>
      </w:r>
    </w:p>
    <w:p>
      <w:pPr>
        <w:jc w:val="center"/>
        <w:rPr>
          <w:rFonts w:ascii="方正小标宋简体" w:hAnsi="黑体" w:eastAsia="方正小标宋简体"/>
          <w:sz w:val="32"/>
          <w:szCs w:val="32"/>
        </w:rPr>
      </w:pPr>
      <w:r>
        <w:rPr>
          <w:rFonts w:hint="eastAsia" w:ascii="方正小标宋简体" w:hAnsi="黑体" w:eastAsia="方正小标宋简体"/>
          <w:sz w:val="32"/>
          <w:szCs w:val="32"/>
        </w:rPr>
        <w:t>网上报名操作指南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为</w:t>
      </w:r>
      <w:r>
        <w:rPr>
          <w:rFonts w:ascii="仿宋" w:hAnsi="仿宋" w:eastAsia="仿宋" w:cs="黑体"/>
          <w:color w:val="000000"/>
          <w:sz w:val="28"/>
          <w:szCs w:val="28"/>
        </w:rPr>
        <w:t>贯彻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《</w:t>
      </w:r>
      <w:r>
        <w:rPr>
          <w:rFonts w:ascii="Times New Roman" w:hAnsi="Times New Roman" w:eastAsia="仿宋" w:cs="Times New Roman"/>
          <w:sz w:val="28"/>
          <w:szCs w:val="28"/>
        </w:rPr>
        <w:t>2010</w:t>
      </w:r>
      <w:r>
        <w:rPr>
          <w:rFonts w:hint="eastAsia" w:ascii="Times New Roman" w:hAnsi="Times New Roman" w:eastAsia="仿宋" w:cs="Times New Roman"/>
          <w:sz w:val="28"/>
          <w:szCs w:val="28"/>
        </w:rPr>
        <w:t>-</w:t>
      </w:r>
      <w:r>
        <w:rPr>
          <w:rFonts w:ascii="Times New Roman" w:hAnsi="Times New Roman" w:eastAsia="仿宋" w:cs="Times New Roman"/>
          <w:sz w:val="28"/>
          <w:szCs w:val="28"/>
        </w:rPr>
        <w:t>2020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年</w:t>
      </w:r>
      <w:r>
        <w:rPr>
          <w:rFonts w:ascii="仿宋" w:hAnsi="仿宋" w:eastAsia="仿宋" w:cs="黑体"/>
          <w:color w:val="000000"/>
          <w:sz w:val="28"/>
          <w:szCs w:val="28"/>
        </w:rPr>
        <w:t>干部教育培训改革纲要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》要求</w:t>
      </w:r>
      <w:r>
        <w:rPr>
          <w:rFonts w:ascii="仿宋" w:hAnsi="仿宋" w:eastAsia="仿宋" w:cs="黑体"/>
          <w:color w:val="000000"/>
          <w:sz w:val="28"/>
          <w:szCs w:val="28"/>
        </w:rPr>
        <w:t>，提高干部培训管理信息化水平，国家教育行政学院培训招生于</w:t>
      </w:r>
      <w:r>
        <w:rPr>
          <w:rFonts w:hint="eastAsia" w:ascii="Times New Roman" w:hAnsi="Times New Roman" w:eastAsia="仿宋" w:cs="Times New Roman"/>
          <w:sz w:val="28"/>
          <w:szCs w:val="28"/>
        </w:rPr>
        <w:t>2018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年</w:t>
      </w:r>
      <w:r>
        <w:rPr>
          <w:rFonts w:ascii="仿宋" w:hAnsi="仿宋" w:eastAsia="仿宋" w:cs="黑体"/>
          <w:color w:val="000000"/>
          <w:sz w:val="28"/>
          <w:szCs w:val="28"/>
        </w:rPr>
        <w:t>开始实行网上报名。学员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用户</w:t>
      </w:r>
      <w:r>
        <w:rPr>
          <w:rFonts w:ascii="仿宋" w:hAnsi="仿宋" w:eastAsia="仿宋" w:cs="黑体"/>
          <w:color w:val="000000"/>
          <w:sz w:val="28"/>
          <w:szCs w:val="28"/>
        </w:rPr>
        <w:t>具体操作流程如下：</w:t>
      </w:r>
    </w:p>
    <w:p>
      <w:pPr>
        <w:wordWrap w:val="0"/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2"/>
        </w:rPr>
        <w:t>1.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进入</w:t>
      </w:r>
      <w:r>
        <w:rPr>
          <w:rFonts w:ascii="仿宋" w:hAnsi="仿宋" w:eastAsia="仿宋" w:cs="黑体"/>
          <w:color w:val="000000"/>
          <w:sz w:val="28"/>
          <w:szCs w:val="28"/>
        </w:rPr>
        <w:t>网上报名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页面。</w:t>
      </w:r>
      <w:r>
        <w:rPr>
          <w:rFonts w:ascii="仿宋" w:hAnsi="仿宋" w:eastAsia="仿宋" w:cs="黑体"/>
          <w:color w:val="000000"/>
          <w:sz w:val="28"/>
          <w:szCs w:val="28"/>
        </w:rPr>
        <w:t>进入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学院</w:t>
      </w:r>
      <w:r>
        <w:rPr>
          <w:rFonts w:ascii="仿宋" w:hAnsi="仿宋" w:eastAsia="仿宋" w:cs="黑体"/>
          <w:color w:val="000000"/>
          <w:sz w:val="28"/>
          <w:szCs w:val="28"/>
        </w:rPr>
        <w:t>官网</w:t>
      </w:r>
      <w:r>
        <w:rPr>
          <w:rFonts w:ascii="Times New Roman" w:hAnsi="Times New Roman" w:eastAsia="仿宋" w:cs="Times New Roman"/>
          <w:color w:val="000000"/>
          <w:sz w:val="28"/>
          <w:szCs w:val="28"/>
        </w:rPr>
        <w:t>（http://www.naea.edu.cn/）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点击【网上</w:t>
      </w:r>
      <w:r>
        <w:rPr>
          <w:rFonts w:ascii="仿宋" w:hAnsi="仿宋" w:eastAsia="仿宋" w:cs="黑体"/>
          <w:color w:val="000000"/>
          <w:sz w:val="28"/>
          <w:szCs w:val="28"/>
        </w:rPr>
        <w:t>报名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】；</w:t>
      </w:r>
      <w:r>
        <w:rPr>
          <w:rFonts w:ascii="仿宋" w:hAnsi="仿宋" w:eastAsia="仿宋" w:cs="黑体"/>
          <w:color w:val="000000"/>
          <w:sz w:val="28"/>
          <w:szCs w:val="28"/>
        </w:rPr>
        <w:t>或直接输入</w:t>
      </w:r>
      <w:r>
        <w:rPr>
          <w:rFonts w:ascii="Times New Roman" w:hAnsi="Times New Roman" w:eastAsia="仿宋" w:cs="Times New Roman"/>
          <w:color w:val="000000"/>
          <w:sz w:val="28"/>
          <w:szCs w:val="28"/>
        </w:rPr>
        <w:t>http://class.naea.edu.cn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。</w:t>
      </w:r>
    </w:p>
    <w:p>
      <w:pPr>
        <w:wordWrap w:val="0"/>
        <w:spacing w:line="480" w:lineRule="auto"/>
        <w:ind w:firstLine="6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2"/>
        </w:rPr>
        <w:t>2</w:t>
      </w:r>
      <w:r>
        <w:rPr>
          <w:rFonts w:hint="eastAsia" w:ascii="Times New Roman" w:hAnsi="Times New Roman" w:eastAsia="仿宋" w:cs="Times New Roman"/>
          <w:sz w:val="28"/>
          <w:szCs w:val="22"/>
        </w:rPr>
        <w:t>.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登录</w:t>
      </w:r>
      <w:r>
        <w:rPr>
          <w:rFonts w:ascii="仿宋" w:hAnsi="仿宋" w:eastAsia="仿宋" w:cs="黑体"/>
          <w:color w:val="000000"/>
          <w:sz w:val="28"/>
          <w:szCs w:val="28"/>
        </w:rPr>
        <w:t>。输入短信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推送</w:t>
      </w:r>
      <w:r>
        <w:rPr>
          <w:rFonts w:ascii="仿宋" w:hAnsi="仿宋" w:eastAsia="仿宋" w:cs="黑体"/>
          <w:color w:val="000000"/>
          <w:sz w:val="28"/>
          <w:szCs w:val="28"/>
        </w:rPr>
        <w:t>的账号（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身份证号</w:t>
      </w:r>
      <w:r>
        <w:rPr>
          <w:rFonts w:ascii="仿宋" w:hAnsi="仿宋" w:eastAsia="仿宋" w:cs="黑体"/>
          <w:color w:val="000000"/>
          <w:sz w:val="28"/>
          <w:szCs w:val="28"/>
        </w:rPr>
        <w:t>）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和</w:t>
      </w:r>
      <w:r>
        <w:rPr>
          <w:rFonts w:ascii="仿宋" w:hAnsi="仿宋" w:eastAsia="仿宋" w:cs="黑体"/>
          <w:color w:val="000000"/>
          <w:sz w:val="28"/>
          <w:szCs w:val="28"/>
        </w:rPr>
        <w:t>密码（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手机号码</w:t>
      </w:r>
      <w:r>
        <w:rPr>
          <w:rFonts w:ascii="仿宋" w:hAnsi="仿宋" w:eastAsia="仿宋" w:cs="黑体"/>
          <w:color w:val="000000"/>
          <w:sz w:val="28"/>
          <w:szCs w:val="28"/>
        </w:rPr>
        <w:t>后六位）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登录</w:t>
      </w:r>
      <w:r>
        <w:rPr>
          <w:rFonts w:ascii="仿宋" w:hAnsi="仿宋" w:eastAsia="仿宋" w:cs="黑体"/>
          <w:color w:val="000000"/>
          <w:sz w:val="28"/>
          <w:szCs w:val="28"/>
        </w:rPr>
        <w:t>。</w:t>
      </w:r>
    </w:p>
    <w:p>
      <w:pPr>
        <w:wordWrap w:val="0"/>
        <w:spacing w:line="480" w:lineRule="auto"/>
        <w:ind w:firstLine="6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2"/>
        </w:rPr>
        <w:t>3.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填写</w:t>
      </w:r>
      <w:r>
        <w:rPr>
          <w:rFonts w:ascii="仿宋" w:hAnsi="仿宋" w:eastAsia="仿宋" w:cs="黑体"/>
          <w:color w:val="000000"/>
          <w:sz w:val="28"/>
          <w:szCs w:val="28"/>
        </w:rPr>
        <w:t>学员信息登记表。点击【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招生班次</w:t>
      </w:r>
      <w:r>
        <w:rPr>
          <w:rFonts w:ascii="仿宋" w:hAnsi="仿宋" w:eastAsia="仿宋" w:cs="黑体"/>
          <w:color w:val="000000"/>
          <w:sz w:val="28"/>
          <w:szCs w:val="28"/>
        </w:rPr>
        <w:t>】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-</w:t>
      </w:r>
      <w:r>
        <w:rPr>
          <w:rFonts w:ascii="仿宋" w:hAnsi="仿宋" w:eastAsia="仿宋" w:cs="黑体"/>
          <w:color w:val="000000"/>
          <w:sz w:val="28"/>
          <w:szCs w:val="28"/>
        </w:rPr>
        <w:t>&gt;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点击</w:t>
      </w:r>
      <w:r>
        <w:rPr>
          <w:rFonts w:ascii="仿宋" w:hAnsi="仿宋" w:eastAsia="仿宋" w:cs="黑体"/>
          <w:color w:val="000000"/>
          <w:sz w:val="28"/>
          <w:szCs w:val="28"/>
        </w:rPr>
        <w:t>【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报名</w:t>
      </w:r>
      <w:r>
        <w:rPr>
          <w:rFonts w:ascii="仿宋" w:hAnsi="仿宋" w:eastAsia="仿宋" w:cs="黑体"/>
          <w:color w:val="000000"/>
          <w:sz w:val="28"/>
          <w:szCs w:val="28"/>
        </w:rPr>
        <w:t>信息】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-</w:t>
      </w:r>
      <w:r>
        <w:rPr>
          <w:rFonts w:ascii="仿宋" w:hAnsi="仿宋" w:eastAsia="仿宋" w:cs="黑体"/>
          <w:color w:val="000000"/>
          <w:sz w:val="28"/>
          <w:szCs w:val="28"/>
        </w:rPr>
        <w:t>&gt;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填写</w:t>
      </w:r>
      <w:r>
        <w:rPr>
          <w:rFonts w:ascii="仿宋" w:hAnsi="仿宋" w:eastAsia="仿宋" w:cs="黑体"/>
          <w:color w:val="000000"/>
          <w:sz w:val="28"/>
          <w:szCs w:val="28"/>
        </w:rPr>
        <w:t>登记表-&gt;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点击</w:t>
      </w:r>
      <w:r>
        <w:rPr>
          <w:rFonts w:ascii="仿宋" w:hAnsi="仿宋" w:eastAsia="仿宋" w:cs="黑体"/>
          <w:color w:val="000000"/>
          <w:sz w:val="28"/>
          <w:szCs w:val="28"/>
        </w:rPr>
        <w:t>【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提交</w:t>
      </w:r>
      <w:r>
        <w:rPr>
          <w:rFonts w:ascii="仿宋" w:hAnsi="仿宋" w:eastAsia="仿宋" w:cs="黑体"/>
          <w:color w:val="000000"/>
          <w:sz w:val="28"/>
          <w:szCs w:val="28"/>
        </w:rPr>
        <w:t>】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-</w:t>
      </w:r>
      <w:r>
        <w:rPr>
          <w:rFonts w:ascii="仿宋" w:hAnsi="仿宋" w:eastAsia="仿宋" w:cs="黑体"/>
          <w:color w:val="000000"/>
          <w:sz w:val="28"/>
          <w:szCs w:val="28"/>
        </w:rPr>
        <w:t>&gt;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点击</w:t>
      </w:r>
      <w:r>
        <w:rPr>
          <w:rFonts w:ascii="仿宋" w:hAnsi="仿宋" w:eastAsia="仿宋" w:cs="黑体"/>
          <w:color w:val="000000"/>
          <w:sz w:val="28"/>
          <w:szCs w:val="28"/>
        </w:rPr>
        <w:t>【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打印</w:t>
      </w:r>
      <w:r>
        <w:rPr>
          <w:rFonts w:ascii="仿宋" w:hAnsi="仿宋" w:eastAsia="仿宋" w:cs="黑体"/>
          <w:color w:val="000000"/>
          <w:sz w:val="28"/>
          <w:szCs w:val="28"/>
        </w:rPr>
        <w:t>】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（加盖</w:t>
      </w:r>
      <w:r>
        <w:rPr>
          <w:rFonts w:ascii="仿宋" w:hAnsi="仿宋" w:eastAsia="仿宋" w:cs="黑体"/>
          <w:color w:val="000000"/>
          <w:sz w:val="28"/>
          <w:szCs w:val="28"/>
        </w:rPr>
        <w:t>单位公章并贴好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照片</w:t>
      </w:r>
      <w:r>
        <w:rPr>
          <w:rFonts w:ascii="仿宋" w:hAnsi="仿宋" w:eastAsia="仿宋" w:cs="黑体"/>
          <w:color w:val="000000"/>
          <w:sz w:val="28"/>
          <w:szCs w:val="28"/>
        </w:rPr>
        <w:t>后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，</w:t>
      </w:r>
      <w:r>
        <w:rPr>
          <w:rFonts w:ascii="仿宋" w:hAnsi="仿宋" w:eastAsia="仿宋" w:cs="黑体"/>
          <w:color w:val="000000"/>
          <w:sz w:val="28"/>
          <w:szCs w:val="28"/>
        </w:rPr>
        <w:t>于报到时交签到处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F13581"/>
    <w:rsid w:val="48F135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2019-04-01T06:51:00Z</dcterms:created>
  <dc:creator>起飞</dc:creator>
  <cp:lastModifiedBy>起飞</cp:lastModifiedBy>
  <dcterms:modified xsi:type="dcterms:W3CDTF">2019-04-01T06:52:13Z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